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DB" w:rsidRPr="00EB30DB" w:rsidRDefault="00EB30DB" w:rsidP="00EB3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EB30DB" w:rsidRPr="00E27C59" w:rsidRDefault="00EB30DB" w:rsidP="00EB30DB">
      <w:pPr>
        <w:spacing w:after="1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7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Заключение об экспертизе </w:t>
      </w:r>
    </w:p>
    <w:p w:rsidR="00EB30DB" w:rsidRPr="00EB30DB" w:rsidRDefault="00EB30DB" w:rsidP="00EB30DB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0DB" w:rsidRPr="001B21BD" w:rsidRDefault="00337BCA" w:rsidP="00FB1558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экономического развития </w:t>
      </w:r>
      <w:r w:rsidR="00EB30DB"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</w:t>
      </w:r>
      <w:r w:rsidR="001B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0DB"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 муниципальных нормативных правовых актов Добрянского муниципального района, затрагивающих вопросы осуществления пре</w:t>
      </w:r>
      <w:bookmarkStart w:id="0" w:name="_GoBack"/>
      <w:bookmarkEnd w:id="0"/>
      <w:r w:rsidR="00EB30DB"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дпринимательской и инвестиционной деятельности (далее – Порядок проведения экспертизы) рассмотрело</w:t>
      </w:r>
      <w:r w:rsidR="001B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НПА</w:t>
      </w:r>
      <w:r w:rsidR="00EB30DB"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30DB" w:rsidRPr="00E27C59" w:rsidRDefault="00E27C59" w:rsidP="00E27C59">
      <w:pPr>
        <w:spacing w:after="0" w:line="240" w:lineRule="auto"/>
        <w:ind w:right="21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7C59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Земского Собрания </w:t>
      </w:r>
      <w:proofErr w:type="spellStart"/>
      <w:r w:rsidRPr="00E27C59">
        <w:rPr>
          <w:rFonts w:ascii="Times New Roman" w:eastAsia="Calibri" w:hAnsi="Times New Roman" w:cs="Times New Roman"/>
          <w:b/>
          <w:sz w:val="28"/>
          <w:szCs w:val="28"/>
        </w:rPr>
        <w:t>Добрянского</w:t>
      </w:r>
      <w:proofErr w:type="spellEnd"/>
      <w:r w:rsidRPr="00E27C59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№ 771 от 29 апреля 2009 г. «Об утверждении Положения о порядке формирования и ведения перечня муниципального имущества, предназначенного для целей поддержки субъектов малого и среднего предпринимательства и организаций, образующих инфраструктуру поддержки малого и среднего предпринимательства, осуществляющих деятельность на те</w:t>
      </w:r>
      <w:r w:rsidRPr="00E27C59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E27C59">
        <w:rPr>
          <w:rFonts w:ascii="Times New Roman" w:eastAsia="Calibri" w:hAnsi="Times New Roman" w:cs="Times New Roman"/>
          <w:b/>
          <w:sz w:val="28"/>
          <w:szCs w:val="28"/>
        </w:rPr>
        <w:t xml:space="preserve">ритории </w:t>
      </w:r>
      <w:proofErr w:type="spellStart"/>
      <w:r w:rsidRPr="00E27C59">
        <w:rPr>
          <w:rFonts w:ascii="Times New Roman" w:eastAsia="Calibri" w:hAnsi="Times New Roman" w:cs="Times New Roman"/>
          <w:b/>
          <w:sz w:val="28"/>
          <w:szCs w:val="28"/>
        </w:rPr>
        <w:t>Добрянского</w:t>
      </w:r>
      <w:proofErr w:type="spellEnd"/>
      <w:r w:rsidRPr="00E27C59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район»</w:t>
      </w: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0DB"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правовой акт),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0DB" w:rsidRPr="0003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подготовленный и направленный для подготовки настоящего </w:t>
      </w:r>
      <w:r w:rsidR="00EB30DB" w:rsidRPr="00E27C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C46963" w:rsidRPr="00E2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C59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7C59">
        <w:rPr>
          <w:rFonts w:ascii="Times New Roman" w:hAnsi="Times New Roman" w:cs="Times New Roman"/>
          <w:sz w:val="28"/>
          <w:szCs w:val="28"/>
        </w:rPr>
        <w:t xml:space="preserve"> имуществе</w:t>
      </w:r>
      <w:r w:rsidRPr="00E27C59">
        <w:rPr>
          <w:rFonts w:ascii="Times New Roman" w:hAnsi="Times New Roman" w:cs="Times New Roman"/>
          <w:sz w:val="28"/>
          <w:szCs w:val="28"/>
        </w:rPr>
        <w:t>н</w:t>
      </w:r>
      <w:r w:rsidRPr="00E27C59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E27C59">
        <w:rPr>
          <w:rFonts w:ascii="Times New Roman" w:hAnsi="Times New Roman" w:cs="Times New Roman"/>
          <w:sz w:val="28"/>
          <w:szCs w:val="28"/>
        </w:rPr>
        <w:t xml:space="preserve"> и земельных отношений</w:t>
      </w:r>
      <w:r w:rsidRPr="00037B48">
        <w:rPr>
          <w:rFonts w:ascii="Times New Roman" w:hAnsi="Times New Roman" w:cs="Times New Roman"/>
          <w:sz w:val="28"/>
          <w:szCs w:val="28"/>
        </w:rPr>
        <w:t xml:space="preserve"> </w:t>
      </w:r>
      <w:r w:rsidR="00337BCA" w:rsidRPr="00037B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37BCA" w:rsidRPr="00037B48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337BCA" w:rsidRPr="00337BCA">
        <w:rPr>
          <w:rFonts w:ascii="Times New Roman" w:hAnsi="Times New Roman" w:cs="Times New Roman"/>
          <w:sz w:val="28"/>
        </w:rPr>
        <w:t xml:space="preserve"> муниципального района</w:t>
      </w:r>
      <w:r w:rsidR="00EB30DB" w:rsidRPr="00337BCA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, </w:t>
      </w:r>
      <w:r w:rsidR="00EB30DB"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разработчик),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0DB"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сообщает следующее.</w:t>
      </w:r>
    </w:p>
    <w:p w:rsidR="00EB30DB" w:rsidRPr="00EB30DB" w:rsidRDefault="00EB30DB" w:rsidP="00FB1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заклю</w:t>
      </w:r>
      <w:r w:rsidR="00FB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</w:t>
      </w:r>
      <w:proofErr w:type="spellStart"/>
      <w:r w:rsidR="00FB1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подготовлено_________</w:t>
      </w:r>
      <w:r w:rsidR="00337BCA" w:rsidRPr="00037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впервые</w:t>
      </w:r>
      <w:proofErr w:type="spellEnd"/>
      <w:r w:rsidRPr="00037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B30DB" w:rsidRPr="00FB1558" w:rsidRDefault="00EB30DB" w:rsidP="00FB1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</w:t>
      </w:r>
      <w:r w:rsidR="00FB15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(впервые</w:t>
      </w:r>
      <w:r w:rsidRPr="00EB30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/повторно)</w:t>
      </w:r>
      <w:r w:rsidR="00FB15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EB30DB">
        <w:rPr>
          <w:rFonts w:ascii="Times New Roman" w:eastAsia="Times New Roman" w:hAnsi="Times New Roman" w:cs="Times New Roman"/>
          <w:sz w:val="20"/>
          <w:szCs w:val="28"/>
          <w:vertAlign w:val="superscript"/>
          <w:lang w:eastAsia="ru-RU"/>
        </w:rPr>
        <w:footnoteReference w:id="1"/>
      </w: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0DB" w:rsidRPr="00EB30DB" w:rsidRDefault="00EB30DB" w:rsidP="00FB15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(информация о предшествующей подготовке заключения об экспертизе нормативного правового акта)</w:t>
      </w:r>
    </w:p>
    <w:p w:rsidR="00337BCA" w:rsidRDefault="00EB30DB" w:rsidP="00FB1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проведены публичные консультации в сроки </w:t>
      </w:r>
      <w:r w:rsidRPr="00DD4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E2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01.08.2019</w:t>
      </w:r>
      <w:r w:rsidR="00337BCA" w:rsidRPr="00DD4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4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37BCA" w:rsidRPr="00DD4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D4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2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31.08.2019</w:t>
      </w: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0DB" w:rsidRPr="00EB30DB" w:rsidRDefault="00EB30DB" w:rsidP="00FB1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(срок начала обсуждения)             (срок окончания обсуждения)</w:t>
      </w:r>
    </w:p>
    <w:p w:rsidR="00EB30DB" w:rsidRPr="00EB30DB" w:rsidRDefault="00EB30DB" w:rsidP="00FB1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публичных консультаций от органов государственной власти Пермского края, органов местного самоуправления и должностных лиц Добрянского муниципального района, представителей предпринимательского сообщества, участвовавших в экспертизе, по</w:t>
      </w:r>
      <w:r w:rsidR="00DD43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ступили следующие предложения</w:t>
      </w:r>
      <w:r w:rsidR="00DD436F" w:rsidRPr="00DD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7B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037B48" w:rsidRPr="00E3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не поступили</w:t>
      </w:r>
      <w:r w:rsidR="00037B48"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B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0DB" w:rsidRPr="00EB30DB" w:rsidRDefault="00EB30DB" w:rsidP="00FB1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экспертизе нормативного   правового   акта   размещена уполномоченным   органом   на   официальном   сайте    в   информационно-телекоммуникационной сети "Интернет" по адресу:</w:t>
      </w:r>
    </w:p>
    <w:p w:rsidR="00337BCA" w:rsidRPr="00E27C59" w:rsidRDefault="00E27C59" w:rsidP="00E27C5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D61CF">
          <w:rPr>
            <w:rStyle w:val="a6"/>
            <w:rFonts w:ascii="Times New Roman" w:hAnsi="Times New Roman" w:cs="Times New Roman"/>
            <w:sz w:val="28"/>
            <w:szCs w:val="28"/>
          </w:rPr>
          <w:t>http://dobrraion.ru/administratsiya/otsenkareguliruyushchegovozdeystviya/ekspertiza-npa/</w:t>
        </w:r>
      </w:hyperlink>
    </w:p>
    <w:p w:rsidR="00EB30DB" w:rsidRPr="00E27C59" w:rsidRDefault="00EB30DB" w:rsidP="00FB15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проведенной экспертизы нормативного правового акта сделаны следующие выводы</w:t>
      </w:r>
      <w:r w:rsidRPr="00EB30DB">
        <w:rPr>
          <w:rFonts w:ascii="Times New Roman" w:eastAsia="Times New Roman" w:hAnsi="Times New Roman" w:cs="Times New Roman"/>
          <w:sz w:val="20"/>
          <w:szCs w:val="28"/>
          <w:vertAlign w:val="superscript"/>
          <w:lang w:eastAsia="ru-RU"/>
        </w:rPr>
        <w:footnoteReference w:id="2"/>
      </w: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7BCA" w:rsidRPr="00E2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положения, необоснованно затрудняющие осуществление предпринимательской деятельности отсутствуют</w:t>
      </w:r>
      <w:r w:rsidR="002E1EBA" w:rsidRPr="00E2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B30DB" w:rsidRPr="00EB30DB" w:rsidRDefault="00EB30DB" w:rsidP="00FB1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0DB" w:rsidRPr="00EB30DB" w:rsidRDefault="00EB30DB" w:rsidP="00FB15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Компетентное лицо </w:t>
      </w:r>
    </w:p>
    <w:p w:rsidR="0053580C" w:rsidRPr="00FB1558" w:rsidRDefault="00EB30DB" w:rsidP="00FB155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                                                                      Е.В. Грива</w:t>
      </w:r>
    </w:p>
    <w:sectPr w:rsidR="0053580C" w:rsidRPr="00FB1558" w:rsidSect="00DF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04" w:rsidRDefault="00B01704" w:rsidP="00EB30DB">
      <w:pPr>
        <w:spacing w:after="0" w:line="240" w:lineRule="auto"/>
      </w:pPr>
      <w:r>
        <w:separator/>
      </w:r>
    </w:p>
  </w:endnote>
  <w:endnote w:type="continuationSeparator" w:id="0">
    <w:p w:rsidR="00B01704" w:rsidRDefault="00B01704" w:rsidP="00EB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04" w:rsidRDefault="00B01704" w:rsidP="00EB30DB">
      <w:pPr>
        <w:spacing w:after="0" w:line="240" w:lineRule="auto"/>
      </w:pPr>
      <w:r>
        <w:separator/>
      </w:r>
    </w:p>
  </w:footnote>
  <w:footnote w:type="continuationSeparator" w:id="0">
    <w:p w:rsidR="00B01704" w:rsidRDefault="00B01704" w:rsidP="00EB30DB">
      <w:pPr>
        <w:spacing w:after="0" w:line="240" w:lineRule="auto"/>
      </w:pPr>
      <w:r>
        <w:continuationSeparator/>
      </w:r>
    </w:p>
  </w:footnote>
  <w:footnote w:id="1">
    <w:p w:rsidR="00EB30DB" w:rsidRPr="00CD6C73" w:rsidRDefault="00EB30DB" w:rsidP="00EB30DB">
      <w:pPr>
        <w:pStyle w:val="a3"/>
        <w:rPr>
          <w:rFonts w:ascii="Times New Roman" w:hAnsi="Times New Roman"/>
        </w:rPr>
      </w:pPr>
      <w:r w:rsidRPr="00CD6C73">
        <w:rPr>
          <w:rStyle w:val="a5"/>
          <w:rFonts w:ascii="Times New Roman" w:hAnsi="Times New Roman"/>
          <w:sz w:val="22"/>
        </w:rPr>
        <w:footnoteRef/>
      </w:r>
      <w:r w:rsidRPr="00CD6C73">
        <w:rPr>
          <w:rFonts w:ascii="Times New Roman" w:hAnsi="Times New Roman"/>
          <w:sz w:val="22"/>
        </w:rPr>
        <w:t xml:space="preserve"> Указывается в случае  направления органом-разработчиком проекта</w:t>
      </w:r>
      <w:r>
        <w:rPr>
          <w:rFonts w:ascii="Times New Roman" w:hAnsi="Times New Roman"/>
          <w:sz w:val="22"/>
        </w:rPr>
        <w:t xml:space="preserve"> правового </w:t>
      </w:r>
      <w:r w:rsidRPr="00CD6C73">
        <w:rPr>
          <w:rFonts w:ascii="Times New Roman" w:hAnsi="Times New Roman"/>
          <w:sz w:val="22"/>
        </w:rPr>
        <w:t>акта повторно</w:t>
      </w:r>
      <w:r>
        <w:rPr>
          <w:rFonts w:ascii="Times New Roman" w:hAnsi="Times New Roman"/>
          <w:sz w:val="22"/>
        </w:rPr>
        <w:t>.</w:t>
      </w:r>
    </w:p>
  </w:footnote>
  <w:footnote w:id="2">
    <w:p w:rsidR="00EB30DB" w:rsidRPr="00820502" w:rsidRDefault="00EB30DB" w:rsidP="00EB30DB">
      <w:pPr>
        <w:pStyle w:val="a3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78"/>
    <w:rsid w:val="00037B48"/>
    <w:rsid w:val="00060980"/>
    <w:rsid w:val="000A5E2F"/>
    <w:rsid w:val="001B21BD"/>
    <w:rsid w:val="002E1EBA"/>
    <w:rsid w:val="00337BCA"/>
    <w:rsid w:val="0053580C"/>
    <w:rsid w:val="00565A6D"/>
    <w:rsid w:val="006325C0"/>
    <w:rsid w:val="00862378"/>
    <w:rsid w:val="008F716D"/>
    <w:rsid w:val="009805B6"/>
    <w:rsid w:val="00B01704"/>
    <w:rsid w:val="00C46963"/>
    <w:rsid w:val="00CB05FE"/>
    <w:rsid w:val="00DD436F"/>
    <w:rsid w:val="00DF12BC"/>
    <w:rsid w:val="00E27C59"/>
    <w:rsid w:val="00E3134E"/>
    <w:rsid w:val="00EB30DB"/>
    <w:rsid w:val="00F452AF"/>
    <w:rsid w:val="00FB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30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30DB"/>
    <w:rPr>
      <w:sz w:val="20"/>
      <w:szCs w:val="20"/>
    </w:rPr>
  </w:style>
  <w:style w:type="character" w:styleId="a5">
    <w:name w:val="footnote reference"/>
    <w:uiPriority w:val="99"/>
    <w:unhideWhenUsed/>
    <w:rsid w:val="00EB30DB"/>
    <w:rPr>
      <w:vertAlign w:val="superscript"/>
    </w:rPr>
  </w:style>
  <w:style w:type="character" w:styleId="a6">
    <w:name w:val="Hyperlink"/>
    <w:rsid w:val="00337B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30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30DB"/>
    <w:rPr>
      <w:sz w:val="20"/>
      <w:szCs w:val="20"/>
    </w:rPr>
  </w:style>
  <w:style w:type="character" w:styleId="a5">
    <w:name w:val="footnote reference"/>
    <w:uiPriority w:val="99"/>
    <w:unhideWhenUsed/>
    <w:rsid w:val="00EB3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brraion.ru/administratsiya/otsenkareguliruyushchegovozdeystviya/ekspertiza-np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Грива Елена Владимировна</dc:creator>
  <cp:keywords/>
  <dc:description/>
  <cp:lastModifiedBy>User</cp:lastModifiedBy>
  <cp:revision>31</cp:revision>
  <dcterms:created xsi:type="dcterms:W3CDTF">2017-12-12T05:47:00Z</dcterms:created>
  <dcterms:modified xsi:type="dcterms:W3CDTF">2019-10-29T17:26:00Z</dcterms:modified>
</cp:coreProperties>
</file>